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E70" w:rsidRDefault="003C00A1" w:rsidP="006B6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Розширення мережі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хабів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цифрової освіти</w:t>
      </w:r>
      <w:r w:rsidR="006B6E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1857" w:rsidRPr="00211857" w:rsidRDefault="00211857" w:rsidP="006B6E7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1857">
        <w:rPr>
          <w:rFonts w:ascii="Times New Roman" w:hAnsi="Times New Roman" w:cs="Times New Roman"/>
          <w:b/>
          <w:i/>
          <w:sz w:val="28"/>
          <w:szCs w:val="28"/>
        </w:rPr>
        <w:t>(до пунктів 7, 8, 9</w:t>
      </w:r>
      <w:r w:rsidR="00E5000A">
        <w:rPr>
          <w:rFonts w:ascii="Times New Roman" w:hAnsi="Times New Roman" w:cs="Times New Roman"/>
          <w:b/>
          <w:i/>
          <w:sz w:val="28"/>
          <w:szCs w:val="28"/>
        </w:rPr>
        <w:t xml:space="preserve"> завдання 33</w:t>
      </w:r>
      <w:r w:rsidRPr="00211857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0B1400" w:rsidRPr="00167AF7" w:rsidRDefault="000B1400" w:rsidP="00F530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F7">
        <w:rPr>
          <w:rFonts w:ascii="Times New Roman" w:hAnsi="Times New Roman" w:cs="Times New Roman"/>
          <w:sz w:val="28"/>
          <w:szCs w:val="28"/>
        </w:rPr>
        <w:t>Проведення цифровізації бібліотек передбачає комплекс заходів, спрямованих на модернізацію їх матеріально-технічної бази та впровадження сучасних цифрових технологій у освітній і культурний процеси. Одним із ключових елементів цього процесу є забезпечення установ необхідними цифровими пристроями, що дає змогу підвищити рівень доступності інформації, розширити спектр послуг та створити умови для ефективного використання електронних ресурсів.</w:t>
      </w:r>
    </w:p>
    <w:p w:rsidR="00F530BB" w:rsidRPr="00167AF7" w:rsidRDefault="00F530BB" w:rsidP="00F530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F7">
        <w:rPr>
          <w:rFonts w:ascii="Times New Roman" w:hAnsi="Times New Roman" w:cs="Times New Roman"/>
          <w:sz w:val="28"/>
          <w:szCs w:val="28"/>
        </w:rPr>
        <w:t>Важливою передумовою для розвитку сучасного інформаційного та освітнього середовища є питання забезпечен</w:t>
      </w:r>
      <w:bookmarkStart w:id="0" w:name="_GoBack"/>
      <w:bookmarkEnd w:id="0"/>
      <w:r w:rsidRPr="00167AF7">
        <w:rPr>
          <w:rFonts w:ascii="Times New Roman" w:hAnsi="Times New Roman" w:cs="Times New Roman"/>
          <w:sz w:val="28"/>
          <w:szCs w:val="28"/>
        </w:rPr>
        <w:t>ня доступу до широкосмугового Інтернету в бібліотеках. Наявність стабільного і високошвидкісного підключення дозволяє цим установам ефективно використовувати цифрові ресурси, впроваджувати інноваційні форми навчання й обслуговування користувачів, а також розширювати спектр наданих послуг.</w:t>
      </w:r>
    </w:p>
    <w:p w:rsidR="0099606D" w:rsidRPr="00167AF7" w:rsidRDefault="0099606D" w:rsidP="00F530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F7">
        <w:rPr>
          <w:rFonts w:ascii="Times New Roman" w:hAnsi="Times New Roman" w:cs="Times New Roman"/>
          <w:sz w:val="28"/>
          <w:szCs w:val="28"/>
        </w:rPr>
        <w:t>Забезпечення бібліотек необхідним</w:t>
      </w:r>
      <w:r w:rsidR="00B95195" w:rsidRPr="00167AF7">
        <w:rPr>
          <w:rFonts w:ascii="Times New Roman" w:hAnsi="Times New Roman" w:cs="Times New Roman"/>
          <w:sz w:val="28"/>
          <w:szCs w:val="28"/>
        </w:rPr>
        <w:t>и пристроями та</w:t>
      </w:r>
      <w:r w:rsidRPr="00167AF7">
        <w:rPr>
          <w:rFonts w:ascii="Times New Roman" w:hAnsi="Times New Roman" w:cs="Times New Roman"/>
          <w:sz w:val="28"/>
          <w:szCs w:val="28"/>
        </w:rPr>
        <w:t xml:space="preserve"> засобами доступу до Інтернету є важливою умовою для створення рівних можливостей у сфері освіти, творчого розвитку та інформаційної доступності для осіб з інвалідністю. Реалізація таких заходів сприяє підвищенню якості освітніх і культурних послуг, розширює можливості для самореалізації та соціальної інтеграції.</w:t>
      </w:r>
    </w:p>
    <w:p w:rsidR="00B017E5" w:rsidRDefault="00B017E5" w:rsidP="00F530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AF7">
        <w:rPr>
          <w:rFonts w:ascii="Times New Roman" w:hAnsi="Times New Roman" w:cs="Times New Roman"/>
          <w:sz w:val="28"/>
          <w:szCs w:val="28"/>
        </w:rPr>
        <w:t>На сьогодні 197 бібліотек Чернігівської області забезпечені комп’ютерною</w:t>
      </w:r>
      <w:r>
        <w:rPr>
          <w:rFonts w:ascii="Times New Roman" w:hAnsi="Times New Roman" w:cs="Times New Roman"/>
          <w:sz w:val="28"/>
          <w:szCs w:val="28"/>
        </w:rPr>
        <w:t xml:space="preserve"> технікою (651 комп</w:t>
      </w:r>
      <w:r w:rsidRPr="00AA4E8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ютер), з яких 171 бібліотека (543 комп</w:t>
      </w:r>
      <w:r w:rsidRPr="00AA4E8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ютери) мають доступ до Інтернету.</w:t>
      </w:r>
    </w:p>
    <w:p w:rsidR="00A86B98" w:rsidRDefault="006371DF" w:rsidP="006371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базі Чернігівської обласної універсальної наукової бібліотеки імені Софії та Олександра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є методичним центром для бібліотек Чернігівської області, діє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Pr="006371DF">
        <w:rPr>
          <w:rFonts w:ascii="Times New Roman" w:hAnsi="Times New Roman" w:cs="Times New Roman"/>
          <w:sz w:val="28"/>
          <w:szCs w:val="28"/>
        </w:rPr>
        <w:t xml:space="preserve"> цифрової освіти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B98">
        <w:rPr>
          <w:rFonts w:ascii="Times New Roman" w:hAnsi="Times New Roman" w:cs="Times New Roman"/>
          <w:sz w:val="28"/>
          <w:szCs w:val="28"/>
        </w:rPr>
        <w:t>«</w:t>
      </w:r>
      <w:r w:rsidRPr="006371DF">
        <w:rPr>
          <w:rFonts w:ascii="Times New Roman" w:hAnsi="Times New Roman" w:cs="Times New Roman"/>
          <w:sz w:val="28"/>
          <w:szCs w:val="28"/>
        </w:rPr>
        <w:t>Будь на часі! Курс ци</w:t>
      </w:r>
      <w:r w:rsidR="00A86B98">
        <w:rPr>
          <w:rFonts w:ascii="Times New Roman" w:hAnsi="Times New Roman" w:cs="Times New Roman"/>
          <w:sz w:val="28"/>
          <w:szCs w:val="28"/>
        </w:rPr>
        <w:t xml:space="preserve">фрової грамотності за </w:t>
      </w:r>
      <w:proofErr w:type="spellStart"/>
      <w:r w:rsidR="00A86B98">
        <w:rPr>
          <w:rFonts w:ascii="Times New Roman" w:hAnsi="Times New Roman" w:cs="Times New Roman"/>
          <w:sz w:val="28"/>
          <w:szCs w:val="28"/>
        </w:rPr>
        <w:t>проєктом</w:t>
      </w:r>
      <w:proofErr w:type="spellEnd"/>
      <w:r w:rsidR="00A86B98">
        <w:rPr>
          <w:rFonts w:ascii="Times New Roman" w:hAnsi="Times New Roman" w:cs="Times New Roman"/>
          <w:sz w:val="28"/>
          <w:szCs w:val="28"/>
        </w:rPr>
        <w:t xml:space="preserve">» Дія. Цифрова освіта» (далі – </w:t>
      </w:r>
      <w:proofErr w:type="spellStart"/>
      <w:r w:rsidR="00A86B98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="00A86B98">
        <w:rPr>
          <w:rFonts w:ascii="Times New Roman" w:hAnsi="Times New Roman" w:cs="Times New Roman"/>
          <w:sz w:val="28"/>
          <w:szCs w:val="28"/>
        </w:rPr>
        <w:t xml:space="preserve"> цифрової освіти).</w:t>
      </w:r>
    </w:p>
    <w:p w:rsidR="00DE609D" w:rsidRDefault="00DE609D" w:rsidP="00602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71DF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Pr="006371DF">
        <w:rPr>
          <w:rFonts w:ascii="Times New Roman" w:hAnsi="Times New Roman" w:cs="Times New Roman"/>
          <w:sz w:val="28"/>
          <w:szCs w:val="28"/>
        </w:rPr>
        <w:t xml:space="preserve"> цифрової освіти обладнаний 10 комп’ютерами з вільним доступом до мережі Інтернет. Техніка використовується для безкоштовного індивідуального користування читачами, а також для організації тренінгів, цифрових консультацій та навчальних заходів.</w:t>
      </w:r>
    </w:p>
    <w:p w:rsidR="006028A1" w:rsidRDefault="006028A1" w:rsidP="00602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8A1">
        <w:rPr>
          <w:rFonts w:ascii="Times New Roman" w:hAnsi="Times New Roman" w:cs="Times New Roman"/>
          <w:sz w:val="28"/>
          <w:szCs w:val="28"/>
        </w:rPr>
        <w:t>Учасникам розповідають, що таке цифрові компетенції і чому вони необхідні кожному. Користувачі дізнаються про можливості швидкого й безкоштовного опанування цифрової грамотності за допомогою національної освітньої онлайн-платформи «Дія. Освіта». Навчання відбувається індивідуально або у групах. Кожен охочий може опанувати навички цифрової грамотності, ефективно та безпечно використовувати сучасні цифрові технології в роботі, навчанні і для особистого розвитку.</w:t>
      </w:r>
    </w:p>
    <w:p w:rsidR="006028A1" w:rsidRPr="006028A1" w:rsidRDefault="006028A1" w:rsidP="00602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8A1">
        <w:rPr>
          <w:rFonts w:ascii="Times New Roman" w:hAnsi="Times New Roman" w:cs="Times New Roman"/>
          <w:sz w:val="28"/>
          <w:szCs w:val="28"/>
        </w:rPr>
        <w:t xml:space="preserve">Подібні </w:t>
      </w:r>
      <w:proofErr w:type="spellStart"/>
      <w:r w:rsidRPr="006028A1">
        <w:rPr>
          <w:rFonts w:ascii="Times New Roman" w:hAnsi="Times New Roman" w:cs="Times New Roman"/>
          <w:sz w:val="28"/>
          <w:szCs w:val="28"/>
        </w:rPr>
        <w:t>хаби</w:t>
      </w:r>
      <w:proofErr w:type="spellEnd"/>
      <w:r w:rsidRPr="0060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6028A1">
        <w:rPr>
          <w:rFonts w:ascii="Times New Roman" w:hAnsi="Times New Roman" w:cs="Times New Roman"/>
          <w:sz w:val="28"/>
          <w:szCs w:val="28"/>
        </w:rPr>
        <w:t>функціонують при 34 бібліотечних закладах Чернігівської області, формуючи сучасні простори для спілкування, навчання та розвитку громад. Вони стали осередками інновацій, де поєднуються традиційні бібліотечні цінності з новими можли</w:t>
      </w:r>
      <w:r>
        <w:rPr>
          <w:rFonts w:ascii="Times New Roman" w:hAnsi="Times New Roman" w:cs="Times New Roman"/>
          <w:sz w:val="28"/>
          <w:szCs w:val="28"/>
        </w:rPr>
        <w:t xml:space="preserve">востями – </w:t>
      </w:r>
      <w:r w:rsidRPr="006028A1">
        <w:rPr>
          <w:rFonts w:ascii="Times New Roman" w:hAnsi="Times New Roman" w:cs="Times New Roman"/>
          <w:sz w:val="28"/>
          <w:szCs w:val="28"/>
        </w:rPr>
        <w:t xml:space="preserve">від освітніх заходів і культурних подій до підтримки місцевих ініціатив. Завдяки таким </w:t>
      </w:r>
      <w:proofErr w:type="spellStart"/>
      <w:r w:rsidRPr="006028A1">
        <w:rPr>
          <w:rFonts w:ascii="Times New Roman" w:hAnsi="Times New Roman" w:cs="Times New Roman"/>
          <w:sz w:val="28"/>
          <w:szCs w:val="28"/>
        </w:rPr>
        <w:t>хабам</w:t>
      </w:r>
      <w:proofErr w:type="spellEnd"/>
      <w:r w:rsidRPr="006028A1">
        <w:rPr>
          <w:rFonts w:ascii="Times New Roman" w:hAnsi="Times New Roman" w:cs="Times New Roman"/>
          <w:sz w:val="28"/>
          <w:szCs w:val="28"/>
        </w:rPr>
        <w:t xml:space="preserve"> бібліотеки перетворюються на живі центри громадської активності, відкриті для людей різного віку та інтересів.</w:t>
      </w:r>
    </w:p>
    <w:p w:rsidR="0099606D" w:rsidRDefault="00A5137D" w:rsidP="0066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AA4E8D" w:rsidRPr="00AA4E8D">
        <w:rPr>
          <w:rFonts w:ascii="Times New Roman" w:hAnsi="Times New Roman" w:cs="Times New Roman"/>
          <w:sz w:val="28"/>
          <w:szCs w:val="28"/>
        </w:rPr>
        <w:t xml:space="preserve">а блозі </w:t>
      </w:r>
      <w:r w:rsidR="00AA4E8D">
        <w:rPr>
          <w:rFonts w:ascii="Times New Roman" w:hAnsi="Times New Roman" w:cs="Times New Roman"/>
          <w:sz w:val="28"/>
          <w:szCs w:val="28"/>
        </w:rPr>
        <w:t xml:space="preserve">Чернігівської </w:t>
      </w:r>
      <w:r>
        <w:rPr>
          <w:rFonts w:ascii="Times New Roman" w:hAnsi="Times New Roman" w:cs="Times New Roman"/>
          <w:sz w:val="28"/>
          <w:szCs w:val="28"/>
        </w:rPr>
        <w:t xml:space="preserve">обласної </w:t>
      </w:r>
      <w:r w:rsidR="00AA4E8D" w:rsidRPr="00AA4E8D">
        <w:rPr>
          <w:rFonts w:ascii="Times New Roman" w:hAnsi="Times New Roman" w:cs="Times New Roman"/>
          <w:sz w:val="28"/>
          <w:szCs w:val="28"/>
        </w:rPr>
        <w:t>бібліотеки</w:t>
      </w:r>
      <w:r>
        <w:rPr>
          <w:rFonts w:ascii="Times New Roman" w:hAnsi="Times New Roman" w:cs="Times New Roman"/>
          <w:sz w:val="28"/>
          <w:szCs w:val="28"/>
        </w:rPr>
        <w:t xml:space="preserve"> для дітей діє </w:t>
      </w:r>
      <w:r w:rsidRPr="00AA4E8D">
        <w:rPr>
          <w:rFonts w:ascii="Times New Roman" w:hAnsi="Times New Roman" w:cs="Times New Roman"/>
          <w:sz w:val="28"/>
          <w:szCs w:val="28"/>
        </w:rPr>
        <w:t xml:space="preserve">освітня платформа </w:t>
      </w:r>
      <w:r>
        <w:rPr>
          <w:rFonts w:ascii="Times New Roman" w:hAnsi="Times New Roman" w:cs="Times New Roman"/>
          <w:sz w:val="28"/>
          <w:szCs w:val="28"/>
        </w:rPr>
        <w:t xml:space="preserve">«Шлях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безбарʼєрності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якій</w:t>
      </w:r>
      <w:r w:rsidR="00AA4E8D" w:rsidRPr="00AA4E8D">
        <w:rPr>
          <w:rFonts w:ascii="Times New Roman" w:hAnsi="Times New Roman" w:cs="Times New Roman"/>
          <w:sz w:val="28"/>
          <w:szCs w:val="28"/>
        </w:rPr>
        <w:t xml:space="preserve"> зібрані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A4E8D">
        <w:rPr>
          <w:rFonts w:ascii="Times New Roman" w:hAnsi="Times New Roman" w:cs="Times New Roman"/>
          <w:sz w:val="28"/>
          <w:szCs w:val="28"/>
        </w:rPr>
        <w:t xml:space="preserve">сі освітні матеріали </w:t>
      </w:r>
      <w:r w:rsidR="00AA4E8D" w:rsidRPr="00AA4E8D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A4E8D" w:rsidRPr="00AA4E8D">
        <w:rPr>
          <w:rFonts w:ascii="Times New Roman" w:hAnsi="Times New Roman" w:cs="Times New Roman"/>
          <w:sz w:val="28"/>
          <w:szCs w:val="28"/>
        </w:rPr>
        <w:t>безбар’єрність</w:t>
      </w:r>
      <w:proofErr w:type="spellEnd"/>
      <w:r w:rsidR="00AA4E8D" w:rsidRPr="00AA4E8D">
        <w:rPr>
          <w:rFonts w:ascii="Times New Roman" w:hAnsi="Times New Roman" w:cs="Times New Roman"/>
          <w:sz w:val="28"/>
          <w:szCs w:val="28"/>
        </w:rPr>
        <w:t xml:space="preserve"> </w:t>
      </w:r>
      <w:r w:rsidRPr="00A5137D">
        <w:rPr>
          <w:rFonts w:ascii="Times New Roman" w:hAnsi="Times New Roman" w:cs="Times New Roman"/>
          <w:sz w:val="28"/>
          <w:szCs w:val="28"/>
        </w:rPr>
        <w:t>національної освітньої онлайн-платформи</w:t>
      </w:r>
      <w:r w:rsidR="00AA4E8D" w:rsidRPr="00AA4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A4E8D" w:rsidRPr="00AA4E8D">
        <w:rPr>
          <w:rFonts w:ascii="Times New Roman" w:hAnsi="Times New Roman" w:cs="Times New Roman"/>
          <w:sz w:val="28"/>
          <w:szCs w:val="28"/>
        </w:rPr>
        <w:t>Дія.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4E8D" w:rsidRPr="00AA4E8D">
        <w:rPr>
          <w:rFonts w:ascii="Times New Roman" w:hAnsi="Times New Roman" w:cs="Times New Roman"/>
          <w:sz w:val="28"/>
          <w:szCs w:val="28"/>
        </w:rPr>
        <w:t>Освіта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A4E8D" w:rsidRPr="00AA4E8D">
        <w:rPr>
          <w:rFonts w:ascii="Times New Roman" w:hAnsi="Times New Roman" w:cs="Times New Roman"/>
          <w:sz w:val="28"/>
          <w:szCs w:val="28"/>
        </w:rPr>
        <w:t xml:space="preserve"> </w:t>
      </w:r>
      <w:r w:rsidR="00B0501E">
        <w:rPr>
          <w:rFonts w:ascii="Times New Roman" w:hAnsi="Times New Roman" w:cs="Times New Roman"/>
          <w:sz w:val="28"/>
          <w:szCs w:val="28"/>
        </w:rPr>
        <w:t>(</w:t>
      </w:r>
      <w:r w:rsidR="00B0501E" w:rsidRPr="00B0501E">
        <w:rPr>
          <w:rFonts w:ascii="Times New Roman" w:hAnsi="Times New Roman" w:cs="Times New Roman"/>
          <w:sz w:val="28"/>
          <w:szCs w:val="28"/>
        </w:rPr>
        <w:t>https://surl.li/svijev</w:t>
      </w:r>
      <w:r w:rsidR="00B0501E">
        <w:rPr>
          <w:rFonts w:ascii="Times New Roman" w:hAnsi="Times New Roman" w:cs="Times New Roman"/>
          <w:sz w:val="28"/>
          <w:szCs w:val="28"/>
        </w:rPr>
        <w:t>).</w:t>
      </w:r>
    </w:p>
    <w:sectPr w:rsidR="009960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19"/>
    <w:rsid w:val="00024EC7"/>
    <w:rsid w:val="000A2502"/>
    <w:rsid w:val="000B05AA"/>
    <w:rsid w:val="000B1400"/>
    <w:rsid w:val="00167AF7"/>
    <w:rsid w:val="00211857"/>
    <w:rsid w:val="003C00A1"/>
    <w:rsid w:val="0050281D"/>
    <w:rsid w:val="005C0226"/>
    <w:rsid w:val="006028A1"/>
    <w:rsid w:val="00604176"/>
    <w:rsid w:val="006371DF"/>
    <w:rsid w:val="00663996"/>
    <w:rsid w:val="006B6E70"/>
    <w:rsid w:val="0099606D"/>
    <w:rsid w:val="009E4730"/>
    <w:rsid w:val="00A5137D"/>
    <w:rsid w:val="00A86B98"/>
    <w:rsid w:val="00AA4E8D"/>
    <w:rsid w:val="00B017E5"/>
    <w:rsid w:val="00B0501E"/>
    <w:rsid w:val="00B95195"/>
    <w:rsid w:val="00DE609D"/>
    <w:rsid w:val="00E5000A"/>
    <w:rsid w:val="00F530BB"/>
    <w:rsid w:val="00FD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0DC33-2B35-4181-93DE-1D187C73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2003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KultRozv_1</dc:creator>
  <cp:keywords/>
  <dc:description/>
  <cp:lastModifiedBy>KultRozv_1</cp:lastModifiedBy>
  <cp:revision>22</cp:revision>
  <dcterms:created xsi:type="dcterms:W3CDTF">2025-12-11T12:52:00Z</dcterms:created>
  <dcterms:modified xsi:type="dcterms:W3CDTF">2025-12-17T12:35:00Z</dcterms:modified>
</cp:coreProperties>
</file>